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32" w:rsidRDefault="003D6832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AF4CB9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плана мероприятий по реализации программы</w:t>
      </w:r>
      <w:r w:rsidR="00FD3873">
        <w:rPr>
          <w:rFonts w:ascii="Times New Roman" w:hAnsi="Times New Roman" w:cs="Times New Roman"/>
          <w:sz w:val="28"/>
          <w:szCs w:val="28"/>
        </w:rPr>
        <w:t xml:space="preserve"> «Противодействие коррупции в Воронежской области на 20</w:t>
      </w:r>
      <w:r w:rsidR="003B4C3B">
        <w:rPr>
          <w:rFonts w:ascii="Times New Roman" w:hAnsi="Times New Roman" w:cs="Times New Roman"/>
          <w:sz w:val="28"/>
          <w:szCs w:val="28"/>
        </w:rPr>
        <w:t>21</w:t>
      </w:r>
      <w:r w:rsidR="00FD3873">
        <w:rPr>
          <w:rFonts w:ascii="Times New Roman" w:hAnsi="Times New Roman" w:cs="Times New Roman"/>
          <w:sz w:val="28"/>
          <w:szCs w:val="28"/>
        </w:rPr>
        <w:t>-20</w:t>
      </w:r>
      <w:r w:rsidR="00EE46ED">
        <w:rPr>
          <w:rFonts w:ascii="Times New Roman" w:hAnsi="Times New Roman" w:cs="Times New Roman"/>
          <w:sz w:val="28"/>
          <w:szCs w:val="28"/>
        </w:rPr>
        <w:t>2</w:t>
      </w:r>
      <w:r w:rsidR="003B4C3B">
        <w:rPr>
          <w:rFonts w:ascii="Times New Roman" w:hAnsi="Times New Roman" w:cs="Times New Roman"/>
          <w:sz w:val="28"/>
          <w:szCs w:val="28"/>
        </w:rPr>
        <w:t>4</w:t>
      </w:r>
      <w:r w:rsidR="00FD3873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EE46ED">
        <w:rPr>
          <w:rFonts w:ascii="Times New Roman" w:hAnsi="Times New Roman" w:cs="Times New Roman"/>
          <w:sz w:val="28"/>
          <w:szCs w:val="28"/>
        </w:rPr>
        <w:t xml:space="preserve"> </w:t>
      </w:r>
      <w:r w:rsidR="00F62369">
        <w:rPr>
          <w:rFonts w:ascii="Times New Roman" w:hAnsi="Times New Roman" w:cs="Times New Roman"/>
          <w:sz w:val="28"/>
          <w:szCs w:val="28"/>
        </w:rPr>
        <w:t xml:space="preserve">и муниципального плана </w:t>
      </w:r>
      <w:r w:rsidR="00EE46ED">
        <w:rPr>
          <w:rFonts w:ascii="Times New Roman" w:hAnsi="Times New Roman" w:cs="Times New Roman"/>
          <w:sz w:val="28"/>
          <w:szCs w:val="28"/>
        </w:rPr>
        <w:t>в 20</w:t>
      </w:r>
      <w:r w:rsidR="00170C47">
        <w:rPr>
          <w:rFonts w:ascii="Times New Roman" w:hAnsi="Times New Roman" w:cs="Times New Roman"/>
          <w:sz w:val="28"/>
          <w:szCs w:val="28"/>
        </w:rPr>
        <w:t>2</w:t>
      </w:r>
      <w:r w:rsidR="00CA2AE3">
        <w:rPr>
          <w:rFonts w:ascii="Times New Roman" w:hAnsi="Times New Roman" w:cs="Times New Roman"/>
          <w:sz w:val="28"/>
          <w:szCs w:val="28"/>
        </w:rPr>
        <w:t>3</w:t>
      </w:r>
      <w:r w:rsidR="00EE46E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E7EBB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"/>
        <w:gridCol w:w="13891"/>
      </w:tblGrid>
      <w:tr w:rsidR="00EE46ED" w:rsidTr="00EE46ED">
        <w:tc>
          <w:tcPr>
            <w:tcW w:w="959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891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 мероприятий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E94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943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Default="00EE46ED" w:rsidP="00CA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о мерах по предотвращению и урегулированию конфликта интересов рассматриваются на заседаниях Комиссий</w:t>
            </w:r>
            <w:r w:rsidR="00170C47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к служебному поведению 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943C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840A65">
              <w:rPr>
                <w:rFonts w:ascii="Times New Roman" w:hAnsi="Times New Roman" w:cs="Times New Roman"/>
                <w:sz w:val="28"/>
                <w:szCs w:val="28"/>
              </w:rPr>
              <w:t>Степнянском</w:t>
            </w:r>
            <w:proofErr w:type="spellEnd"/>
            <w:r w:rsidR="00E943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</w:t>
            </w:r>
            <w:r w:rsidR="00E943C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</w:t>
            </w:r>
            <w:r w:rsidR="00E943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E1CC7">
              <w:rPr>
                <w:rFonts w:ascii="Times New Roman" w:hAnsi="Times New Roman" w:cs="Times New Roman"/>
                <w:sz w:val="28"/>
                <w:szCs w:val="28"/>
              </w:rPr>
              <w:t xml:space="preserve">. За год </w:t>
            </w:r>
            <w:r w:rsidR="00840A6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</w:t>
            </w:r>
            <w:r w:rsidR="00CA2A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0A65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CA2AE3" w:rsidTr="00EE46ED">
        <w:tc>
          <w:tcPr>
            <w:tcW w:w="959" w:type="dxa"/>
          </w:tcPr>
          <w:p w:rsidR="00CA2AE3" w:rsidRDefault="00CA2AE3" w:rsidP="00CA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3891" w:type="dxa"/>
          </w:tcPr>
          <w:p w:rsidR="00CA2AE3" w:rsidRDefault="00CA2AE3" w:rsidP="00CA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0EF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повышения квалификации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 1 муниципальный служащий по дополнительной профессиональной программе: «Основы противодействия коррупции на муниципальной службе».</w:t>
            </w:r>
          </w:p>
        </w:tc>
      </w:tr>
      <w:tr w:rsidR="00CA2AE3" w:rsidTr="00EE46ED">
        <w:tc>
          <w:tcPr>
            <w:tcW w:w="959" w:type="dxa"/>
          </w:tcPr>
          <w:p w:rsidR="00CA2AE3" w:rsidRDefault="00CA2AE3" w:rsidP="00CA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3891" w:type="dxa"/>
          </w:tcPr>
          <w:p w:rsidR="00CA2AE3" w:rsidRDefault="00CA2AE3" w:rsidP="00CA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правоохранительными органами осуществляется посредством:</w:t>
            </w:r>
          </w:p>
          <w:p w:rsidR="00CA2AE3" w:rsidRDefault="00CA2AE3" w:rsidP="00CA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участия в личных приемах граждан (1 раз в квартал);</w:t>
            </w:r>
          </w:p>
          <w:p w:rsidR="00CA2AE3" w:rsidRDefault="00CA2AE3" w:rsidP="00CA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проведения индивидуальных консультаций.</w:t>
            </w:r>
          </w:p>
        </w:tc>
      </w:tr>
      <w:tr w:rsidR="00CA2AE3" w:rsidTr="00EE46ED">
        <w:tc>
          <w:tcPr>
            <w:tcW w:w="959" w:type="dxa"/>
          </w:tcPr>
          <w:p w:rsidR="00CA2AE3" w:rsidRDefault="00CA2AE3" w:rsidP="00CA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13891" w:type="dxa"/>
          </w:tcPr>
          <w:p w:rsidR="00CA2AE3" w:rsidRPr="00A04A89" w:rsidRDefault="00CA2AE3" w:rsidP="00CA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A89">
              <w:rPr>
                <w:rFonts w:ascii="Times New Roman" w:hAnsi="Times New Roman" w:cs="Times New Roman"/>
                <w:sz w:val="28"/>
                <w:szCs w:val="20"/>
              </w:rPr>
              <w:t xml:space="preserve">В целях принятие мер по повышению эффективности кадровой работы в части, касающейся ведения личных дел лиц, замещающих муниципальные должности в администрации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Степнянского</w:t>
            </w:r>
            <w:r w:rsidRPr="00A04A89">
              <w:rPr>
                <w:rFonts w:ascii="Times New Roman" w:hAnsi="Times New Roman" w:cs="Times New Roman"/>
                <w:sz w:val="28"/>
                <w:szCs w:val="20"/>
              </w:rPr>
              <w:t xml:space="preserve"> сельского поселения Лискинского муниципального района Воронежской области и должности муниципальной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A04A89">
              <w:rPr>
                <w:rFonts w:ascii="Times New Roman" w:hAnsi="Times New Roman" w:cs="Times New Roman"/>
                <w:sz w:val="28"/>
                <w:szCs w:val="20"/>
              </w:rPr>
              <w:t xml:space="preserve">службы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Степнянского</w:t>
            </w:r>
            <w:r w:rsidRPr="00A04A89">
              <w:rPr>
                <w:rFonts w:ascii="Times New Roman" w:hAnsi="Times New Roman" w:cs="Times New Roman"/>
                <w:sz w:val="28"/>
                <w:szCs w:val="20"/>
              </w:rPr>
              <w:t xml:space="preserve"> сельского поселения Лискинского муниципального района Воронежской области,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, актуализированные анкетные данные предоставили 2 муниципальных служащих.</w:t>
            </w:r>
          </w:p>
        </w:tc>
      </w:tr>
      <w:tr w:rsidR="00CA2AE3" w:rsidTr="00EE46ED">
        <w:tc>
          <w:tcPr>
            <w:tcW w:w="959" w:type="dxa"/>
          </w:tcPr>
          <w:p w:rsidR="00CA2AE3" w:rsidRDefault="00CA2AE3" w:rsidP="00CA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3891" w:type="dxa"/>
          </w:tcPr>
          <w:p w:rsidR="00CA2AE3" w:rsidRDefault="00CA2AE3" w:rsidP="00CA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14CA9">
              <w:rPr>
                <w:rFonts w:ascii="Times New Roman" w:hAnsi="Times New Roman" w:cs="Times New Roman"/>
                <w:sz w:val="28"/>
                <w:szCs w:val="28"/>
              </w:rPr>
              <w:t>целях обеспечения возможности проведения независимой антикоррупционной экспертизы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CA9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14CA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нормативных правовых актов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Степнянского</w:t>
            </w:r>
            <w:r w:rsidRPr="00A14CA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размещались </w:t>
            </w:r>
            <w:r w:rsidRPr="00A14CA9">
              <w:rPr>
                <w:rFonts w:ascii="Times New Roman" w:hAnsi="Times New Roman" w:cs="Times New Roman"/>
                <w:sz w:val="28"/>
                <w:szCs w:val="28"/>
              </w:rPr>
              <w:t xml:space="preserve">в информационно-телекоммуникационной сети «Интернет» </w:t>
            </w:r>
          </w:p>
        </w:tc>
      </w:tr>
      <w:tr w:rsidR="00CA2AE3" w:rsidTr="00EE46ED">
        <w:tc>
          <w:tcPr>
            <w:tcW w:w="959" w:type="dxa"/>
          </w:tcPr>
          <w:p w:rsidR="00CA2AE3" w:rsidRDefault="00CA2AE3" w:rsidP="00CA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3891" w:type="dxa"/>
          </w:tcPr>
          <w:p w:rsidR="00CA2AE3" w:rsidRDefault="00CA2AE3" w:rsidP="00CA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Обращений граждан о даче согласия на замещение должности на условиях ДПД или на выполнение данной организации работы на условиях ТД, если отдельные функции государственного, муниципального управления данной организацией входили в должностные обязанности муниципального служащего не поступало.</w:t>
            </w:r>
          </w:p>
        </w:tc>
      </w:tr>
      <w:tr w:rsidR="00CA2AE3" w:rsidTr="00EE46ED">
        <w:tc>
          <w:tcPr>
            <w:tcW w:w="959" w:type="dxa"/>
          </w:tcPr>
          <w:p w:rsidR="00CA2AE3" w:rsidRDefault="00CA2AE3" w:rsidP="00CA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3891" w:type="dxa"/>
          </w:tcPr>
          <w:p w:rsidR="00CA2AE3" w:rsidRDefault="00CA2AE3" w:rsidP="00CA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 о получении подарка в связи с исполнением должностных обязанностей не поступало.</w:t>
            </w:r>
          </w:p>
        </w:tc>
      </w:tr>
      <w:tr w:rsidR="00CA2AE3" w:rsidTr="00EE46ED">
        <w:tc>
          <w:tcPr>
            <w:tcW w:w="959" w:type="dxa"/>
          </w:tcPr>
          <w:p w:rsidR="00CA2AE3" w:rsidRDefault="00CA2AE3" w:rsidP="00CA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13891" w:type="dxa"/>
          </w:tcPr>
          <w:p w:rsidR="00CA2AE3" w:rsidRDefault="00CA2AE3" w:rsidP="00CA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расширения межведомственного электронного взаимодействия значительно сокращено количество документов, которые граждане предоставляют в органы власти, учреждения, МФЦ, обращаясь за услугой; внесены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изменения в административные регламенты предоставления государственных (муниципальных) услуг в части расширения перечня документов и сведений, предоставляемых федеральными органами исполнительной власти (МВД, ФНС, ПФР,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Росреестр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ФТС,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через СМЭВ.</w:t>
            </w:r>
          </w:p>
        </w:tc>
      </w:tr>
      <w:tr w:rsidR="00CA2AE3" w:rsidTr="00EE46ED">
        <w:tc>
          <w:tcPr>
            <w:tcW w:w="959" w:type="dxa"/>
          </w:tcPr>
          <w:p w:rsidR="00CA2AE3" w:rsidRDefault="00CA2AE3" w:rsidP="00CA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</w:t>
            </w:r>
          </w:p>
        </w:tc>
        <w:tc>
          <w:tcPr>
            <w:tcW w:w="13891" w:type="dxa"/>
          </w:tcPr>
          <w:p w:rsidR="00CA2AE3" w:rsidRDefault="00CA2AE3" w:rsidP="00CA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гос.услуг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размещена информация о государственных и муниципальных услугах, предоставляемых ОМСУ на территории района. Предоставление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госуслуг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через информационную систему «Платформа государственных сервисов» (ПГС). В связи с функционированием ПГС ведется консультирование граждан об этапах, каналах и видах государственных и муниципальных услуг, доступных на текущий момент для получения в электронной форме.</w:t>
            </w:r>
          </w:p>
        </w:tc>
      </w:tr>
      <w:tr w:rsidR="00CA2AE3" w:rsidTr="00EE46ED">
        <w:tc>
          <w:tcPr>
            <w:tcW w:w="959" w:type="dxa"/>
          </w:tcPr>
          <w:p w:rsidR="00CA2AE3" w:rsidRDefault="00CA2AE3" w:rsidP="00CA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 – 6.2.</w:t>
            </w:r>
          </w:p>
        </w:tc>
        <w:tc>
          <w:tcPr>
            <w:tcW w:w="13891" w:type="dxa"/>
          </w:tcPr>
          <w:p w:rsidR="00CA2AE3" w:rsidRDefault="00CA2AE3" w:rsidP="00035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анализа работы комиссий по соблюдению требований к служебному поведению и урегулированию конфликта интересов, соблюдению запретов, ограничений и требований, установленных в целях противодействия коррупции, заслушиваются на заседаниях комиссии по соблюдению требований к служебному поведению муниципальных служащих и урегулированию конфликта интересов. </w:t>
            </w:r>
            <w:bookmarkStart w:id="0" w:name="_GoBack"/>
            <w:bookmarkEnd w:id="0"/>
          </w:p>
        </w:tc>
      </w:tr>
      <w:tr w:rsidR="00CA2AE3" w:rsidTr="00EE46ED">
        <w:tc>
          <w:tcPr>
            <w:tcW w:w="959" w:type="dxa"/>
          </w:tcPr>
          <w:p w:rsidR="00CA2AE3" w:rsidRDefault="00CA2AE3" w:rsidP="00CA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13891" w:type="dxa"/>
          </w:tcPr>
          <w:p w:rsidR="00CA2AE3" w:rsidRDefault="00CA2AE3" w:rsidP="00CA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постоянном режиме функционируют «Телефона доверия» и интернет-приемные на официальном сайте ОМСУ и в подведомственных учреждениях. </w:t>
            </w:r>
          </w:p>
        </w:tc>
      </w:tr>
      <w:tr w:rsidR="00CA2AE3" w:rsidTr="00EE46ED">
        <w:tc>
          <w:tcPr>
            <w:tcW w:w="959" w:type="dxa"/>
          </w:tcPr>
          <w:p w:rsidR="00CA2AE3" w:rsidRDefault="00CA2AE3" w:rsidP="00CA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13891" w:type="dxa"/>
          </w:tcPr>
          <w:p w:rsidR="00CA2AE3" w:rsidRDefault="00CA2AE3" w:rsidP="00CA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доходах, расходах, об имуществе и обязательствах имущественного характера муниципальных служащих, руководителей подведомственных учреждений, лиц, замещающих муниципальные должности за  отчетный 2023 год размещаются на официальном сайте Степнянского сельского поселения в установленные сроки.</w:t>
            </w:r>
          </w:p>
        </w:tc>
      </w:tr>
      <w:tr w:rsidR="00CA2AE3" w:rsidTr="00EE46ED">
        <w:tc>
          <w:tcPr>
            <w:tcW w:w="959" w:type="dxa"/>
          </w:tcPr>
          <w:p w:rsidR="00CA2AE3" w:rsidRDefault="00CA2AE3" w:rsidP="00CA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3891" w:type="dxa"/>
          </w:tcPr>
          <w:p w:rsidR="00CA2AE3" w:rsidRDefault="00CA2AE3" w:rsidP="00CA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Плана мероприятий по противодействию коррупции осуществляется  ответственными лицами путем заслушивания и обсуждения отчетов о проделанной работе на Комиссиях по противодействию коррупции.</w:t>
            </w:r>
          </w:p>
        </w:tc>
      </w:tr>
      <w:tr w:rsidR="00CA2AE3" w:rsidTr="00EE46ED">
        <w:tc>
          <w:tcPr>
            <w:tcW w:w="959" w:type="dxa"/>
          </w:tcPr>
          <w:p w:rsidR="00CA2AE3" w:rsidRPr="00BB65B7" w:rsidRDefault="00CA2AE3" w:rsidP="00CA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5B7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13891" w:type="dxa"/>
          </w:tcPr>
          <w:p w:rsidR="00CA2AE3" w:rsidRDefault="00CA2AE3" w:rsidP="00CA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декларационной кампании, сведения о доходах предоставлены 2 муниципальными служащими администрации поселения, а также руководителем подведомственных учреждений, что составляет 100% от установленной штатной численности.</w:t>
            </w:r>
          </w:p>
        </w:tc>
      </w:tr>
    </w:tbl>
    <w:p w:rsidR="002E7EBB" w:rsidRPr="002E7EBB" w:rsidRDefault="002E7EBB" w:rsidP="002E7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7EBB" w:rsidRPr="002E7EBB" w:rsidSect="002E7EB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BB"/>
    <w:rsid w:val="000357F9"/>
    <w:rsid w:val="000D709D"/>
    <w:rsid w:val="00131AA4"/>
    <w:rsid w:val="001529CB"/>
    <w:rsid w:val="001634A7"/>
    <w:rsid w:val="00170C47"/>
    <w:rsid w:val="0022458D"/>
    <w:rsid w:val="00234802"/>
    <w:rsid w:val="002D1792"/>
    <w:rsid w:val="002E7EBB"/>
    <w:rsid w:val="0039156E"/>
    <w:rsid w:val="003B4C3B"/>
    <w:rsid w:val="003D6832"/>
    <w:rsid w:val="0043092E"/>
    <w:rsid w:val="00434F83"/>
    <w:rsid w:val="004974A0"/>
    <w:rsid w:val="004A0EEF"/>
    <w:rsid w:val="004C6A3C"/>
    <w:rsid w:val="00592AC6"/>
    <w:rsid w:val="005D777A"/>
    <w:rsid w:val="00626A0A"/>
    <w:rsid w:val="006578FB"/>
    <w:rsid w:val="00673834"/>
    <w:rsid w:val="0067436B"/>
    <w:rsid w:val="00826052"/>
    <w:rsid w:val="00840A65"/>
    <w:rsid w:val="00934C67"/>
    <w:rsid w:val="009843F5"/>
    <w:rsid w:val="00A04A89"/>
    <w:rsid w:val="00A14CA9"/>
    <w:rsid w:val="00AF4CB9"/>
    <w:rsid w:val="00B110E8"/>
    <w:rsid w:val="00B47764"/>
    <w:rsid w:val="00BB65B7"/>
    <w:rsid w:val="00BD0DA6"/>
    <w:rsid w:val="00BE1CC7"/>
    <w:rsid w:val="00C14BAC"/>
    <w:rsid w:val="00CA2AE3"/>
    <w:rsid w:val="00D1582D"/>
    <w:rsid w:val="00DE15CD"/>
    <w:rsid w:val="00E66C9F"/>
    <w:rsid w:val="00E943CD"/>
    <w:rsid w:val="00EE46ED"/>
    <w:rsid w:val="00EE4CDE"/>
    <w:rsid w:val="00F30B2F"/>
    <w:rsid w:val="00F5216C"/>
    <w:rsid w:val="00F62369"/>
    <w:rsid w:val="00FD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FFCA4-716E-491D-9E2E-D3E31633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4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3</cp:revision>
  <cp:lastPrinted>2024-06-04T05:51:00Z</cp:lastPrinted>
  <dcterms:created xsi:type="dcterms:W3CDTF">2024-06-04T05:51:00Z</dcterms:created>
  <dcterms:modified xsi:type="dcterms:W3CDTF">2024-06-04T06:08:00Z</dcterms:modified>
</cp:coreProperties>
</file>