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2F4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2F4622" w:rsidP="002F4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постановлению администрации </w:t>
            </w:r>
            <w:r w:rsidR="00F26F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Степнянского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«Об утверждении отчета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26F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Степнянского</w:t>
            </w:r>
            <w:r w:rsidR="005D31A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Лискинского 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</w:t>
            </w:r>
            <w:r w:rsidR="00592A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4B0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полугодие </w:t>
            </w:r>
            <w:r w:rsidR="00592A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F40DED" w:rsidRPr="005024DA" w:rsidRDefault="00602D8E" w:rsidP="002F4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2F46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10.07.2024 года № 43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>
      <w:bookmarkStart w:id="0" w:name="_GoBack"/>
      <w:bookmarkEnd w:id="0"/>
    </w:p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592A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F26F1C">
              <w:rPr>
                <w:rFonts w:ascii="Times New Roman" w:eastAsia="Times New Roman" w:hAnsi="Times New Roman" w:cs="Times New Roman"/>
                <w:b/>
              </w:rPr>
              <w:t>Степнянского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592A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592AA3">
              <w:rPr>
                <w:rFonts w:ascii="Times New Roman" w:hAnsi="Times New Roman"/>
                <w:b/>
                <w:bCs/>
              </w:rPr>
              <w:t>4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609"/>
        <w:gridCol w:w="724"/>
        <w:gridCol w:w="881"/>
        <w:gridCol w:w="652"/>
        <w:gridCol w:w="531"/>
        <w:gridCol w:w="118"/>
        <w:gridCol w:w="520"/>
        <w:gridCol w:w="548"/>
        <w:gridCol w:w="629"/>
        <w:gridCol w:w="1343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592AA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592AA3"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4B022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592AA3">
              <w:rPr>
                <w:rFonts w:ascii="Times New Roman" w:eastAsia="Times New Roman" w:hAnsi="Times New Roman" w:cs="Times New Roman"/>
              </w:rPr>
              <w:t>0</w:t>
            </w:r>
            <w:r w:rsidR="004B022B">
              <w:rPr>
                <w:rFonts w:ascii="Times New Roman" w:eastAsia="Times New Roman" w:hAnsi="Times New Roman" w:cs="Times New Roman"/>
              </w:rPr>
              <w:t>7</w:t>
            </w:r>
            <w:r w:rsidR="00592AA3">
              <w:rPr>
                <w:rFonts w:ascii="Times New Roman" w:eastAsia="Times New Roman" w:hAnsi="Times New Roman" w:cs="Times New Roman"/>
              </w:rPr>
              <w:t>.2024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4B022B" w:rsidRPr="00554798" w:rsidTr="00924B2E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RANGE!A12"/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  <w:bookmarkEnd w:id="1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15 345,1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6 022,4</w:t>
            </w:r>
          </w:p>
        </w:tc>
      </w:tr>
      <w:tr w:rsidR="004B022B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2 162,8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1 249,3</w:t>
            </w:r>
          </w:p>
        </w:tc>
      </w:tr>
      <w:tr w:rsidR="004B022B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2 162,8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1 249,3</w:t>
            </w:r>
          </w:p>
        </w:tc>
      </w:tr>
      <w:tr w:rsidR="004B022B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2 162,8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1 249,3</w:t>
            </w:r>
          </w:p>
        </w:tc>
      </w:tr>
      <w:tr w:rsidR="004B022B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1 269,8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525,6</w:t>
            </w:r>
          </w:p>
        </w:tc>
      </w:tr>
      <w:tr w:rsidR="004B022B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787,0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621,1</w:t>
            </w:r>
          </w:p>
        </w:tc>
      </w:tr>
      <w:tr w:rsidR="004B022B" w:rsidRPr="00554798" w:rsidTr="00924B2E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нужд)(федеральный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B022B" w:rsidRPr="00554798" w:rsidTr="00924B2E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4B022B" w:rsidRPr="00554798" w:rsidTr="00924B2E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4B022B" w:rsidRPr="00554798" w:rsidTr="00592AA3">
        <w:trPr>
          <w:cantSplit/>
          <w:trHeight w:val="846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учреждений культуры </w:t>
            </w:r>
            <w:r w:rsidRPr="004B022B">
              <w:rPr>
                <w:rFonts w:ascii="Times New Roman" w:eastAsia="Times New Roman" w:hAnsi="Times New Roman" w:cs="Times New Roman"/>
                <w:color w:val="000000"/>
              </w:rPr>
              <w:t>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11 1 01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B022B">
              <w:rPr>
                <w:rFonts w:ascii="Times New Roman" w:eastAsia="Times New Roman" w:hAnsi="Times New Roman" w:cs="Times New Roman"/>
              </w:rPr>
              <w:t>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4B022B" w:rsidRPr="00554798" w:rsidTr="00924B2E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7 324,4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4 000,8</w:t>
            </w:r>
          </w:p>
        </w:tc>
      </w:tr>
      <w:tr w:rsidR="004B022B" w:rsidRPr="00554798" w:rsidTr="00924B2E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2.1. 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629,3</w:t>
            </w:r>
          </w:p>
        </w:tc>
      </w:tr>
      <w:tr w:rsidR="004B022B" w:rsidRPr="00554798" w:rsidTr="00924B2E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</w:t>
            </w:r>
            <w:r w:rsidRPr="004B022B">
              <w:rPr>
                <w:rFonts w:ascii="Times New Roman" w:eastAsia="Times New Roman" w:hAnsi="Times New Roman" w:cs="Times New Roman"/>
                <w:b/>
              </w:rPr>
              <w:t xml:space="preserve"> «Расходы на обеспечение функций высшего должностного лица местной администрации (контракт)»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629,3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функций главы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16 1 01 92030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629,3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3 217,2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2 082,8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3 217,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2 082,8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583,0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239,8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1 629,7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840,5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86D7F">
            <w:pPr>
              <w:pStyle w:val="a7"/>
              <w:snapToGrid w:val="0"/>
              <w:rPr>
                <w:rFonts w:eastAsia="Times New Roman"/>
                <w:sz w:val="22"/>
                <w:szCs w:val="22"/>
              </w:rPr>
            </w:pPr>
            <w:r w:rsidRPr="004B022B">
              <w:rPr>
                <w:sz w:val="22"/>
                <w:szCs w:val="22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16 2 01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S9180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1 000,0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2 118,8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952,4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86D7F">
            <w:pPr>
              <w:pStyle w:val="a7"/>
              <w:snapToGrid w:val="0"/>
              <w:rPr>
                <w:b/>
                <w:bCs/>
                <w:sz w:val="22"/>
                <w:szCs w:val="22"/>
              </w:rPr>
            </w:pPr>
            <w:r w:rsidRPr="004B022B">
              <w:rPr>
                <w:b/>
                <w:bCs/>
                <w:sz w:val="22"/>
                <w:szCs w:val="22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1 989,8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916,4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1 844,0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827,4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86D7F">
            <w:pPr>
              <w:pStyle w:val="a7"/>
              <w:snapToGrid w:val="0"/>
              <w:rPr>
                <w:rFonts w:eastAsia="Times New Roman"/>
                <w:sz w:val="22"/>
                <w:szCs w:val="22"/>
              </w:rPr>
            </w:pPr>
            <w:r w:rsidRPr="004B022B">
              <w:rPr>
                <w:sz w:val="22"/>
                <w:szCs w:val="22"/>
              </w:rPr>
              <w:t>Расходы на обеспечение деятельности подведомственных учреждений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145,8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</w:t>
            </w:r>
            <w:r w:rsidRPr="004B022B">
              <w:rPr>
                <w:rFonts w:ascii="Times New Roman" w:eastAsia="Times New Roman" w:hAnsi="Times New Roman" w:cs="Times New Roman"/>
                <w:b/>
              </w:rPr>
              <w:t xml:space="preserve"> «Финансовое обеспечение выполнения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47,0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«Резервный фонд администрации Степнянского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осуществлению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lastRenderedPageBreak/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10,0</w:t>
            </w:r>
          </w:p>
        </w:tc>
      </w:tr>
      <w:tr w:rsidR="004B022B" w:rsidRPr="00554798" w:rsidTr="00924B2E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в сфере защиты населения от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в сфере защиты населения от    пожаров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40,7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40,7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доплаты к пенсиям муниципальных служащих  местной администрации  (Социальное обеспечение и иные выплаты населению)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40,7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2.7.Подпрограмма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333,9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156,6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333,9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156,6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Мероприятия на обеспечение развития на территории поселения физической культуры и массового спорта (Закупка товаров, работ и услуг для обеспечения муниципальных нужд) (областной бюджет)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167 01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lastRenderedPageBreak/>
              <w:t>Мероприятия на обеспечение развития на территории поселения физической культуры и массового спорта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167 01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50,7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16 7 01 90410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29,9</w:t>
            </w:r>
          </w:p>
        </w:tc>
      </w:tr>
      <w:tr w:rsidR="004B022B" w:rsidRPr="00554798" w:rsidTr="00924B2E">
        <w:trPr>
          <w:cantSplit/>
          <w:trHeight w:val="5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59,0</w:t>
            </w:r>
          </w:p>
        </w:tc>
      </w:tr>
      <w:tr w:rsidR="004B022B" w:rsidRPr="00554798" w:rsidTr="00924B2E">
        <w:trPr>
          <w:cantSplit/>
          <w:trHeight w:val="57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59,0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122,8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1 287,8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727,3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3.2.Подпрограмма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416,4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258,9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416,4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258,9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68,7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287,1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190,2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B022B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B022B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528,0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230,6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483,0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230,6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250,0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233,0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230,6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B02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19 3 02 98500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3.4.Подпрограмма         «Содержание мест захоронения и ремонт военно-мемориальных объектов»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военно-мемориальных объектов за счет средств местного бюджета и областного бюджета»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83,5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68,6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  <w:bCs/>
                <w:lang w:val="en-US"/>
              </w:rPr>
              <w:t>47</w:t>
            </w:r>
            <w:r w:rsidRPr="004B022B">
              <w:rPr>
                <w:rFonts w:ascii="Times New Roman" w:eastAsia="Times New Roman" w:hAnsi="Times New Roman" w:cs="Times New Roman"/>
                <w:bCs/>
              </w:rPr>
              <w:t>,</w:t>
            </w:r>
            <w:r w:rsidRPr="004B022B">
              <w:rPr>
                <w:rFonts w:ascii="Times New Roman" w:eastAsia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8D0B59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3.5. Подпрограмма «Озеленение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4B022B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4B022B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19 5 01 90700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30,0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3.6. Подпрограмма «Повышение энергетической эффективности и сокращение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повышению энергоэффективности и энергосбережения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19 6 01 91220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ind w:right="-71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3.8. Подпрограмма «Развитие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19 8 01 90850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3.9. 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139,2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19 9 01 00000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139,2</w:t>
            </w:r>
          </w:p>
        </w:tc>
      </w:tr>
      <w:tr w:rsidR="004B022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обустройству зон массового отдыха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19 9 01 90520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139,2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6.Муниципальная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6.2.Подпрограмма       «Капитальный ремонт  и ремонт автомобильных дорог общего пользования местного значения  на территории Степнянского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Степнянского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B022B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722,4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45,0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3 843,8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B022B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22B" w:rsidRPr="004B022B" w:rsidRDefault="004B022B" w:rsidP="004B022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4B022B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4B022B" w:rsidP="004B0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B022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22B" w:rsidRPr="004B022B" w:rsidRDefault="004B022B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B022B">
              <w:rPr>
                <w:rFonts w:ascii="Times New Roman" w:eastAsia="Times New Roman" w:hAnsi="Times New Roman" w:cs="Times New Roman"/>
                <w:bCs/>
              </w:rPr>
              <w:t>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22B" w:rsidRPr="004B022B" w:rsidRDefault="008D0B59" w:rsidP="004B022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</w:tbl>
    <w:p w:rsidR="002E22EB" w:rsidRPr="00F355AF" w:rsidRDefault="002E22EB" w:rsidP="004B022B">
      <w:pPr>
        <w:spacing w:after="0"/>
        <w:jc w:val="center"/>
      </w:pPr>
    </w:p>
    <w:sectPr w:rsidR="002E22EB" w:rsidRPr="00F355AF" w:rsidSect="002F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FE" w:rsidRDefault="00635DFE" w:rsidP="001A1772">
      <w:pPr>
        <w:spacing w:after="0" w:line="240" w:lineRule="auto"/>
      </w:pPr>
      <w:r>
        <w:separator/>
      </w:r>
    </w:p>
  </w:endnote>
  <w:endnote w:type="continuationSeparator" w:id="0">
    <w:p w:rsidR="00635DFE" w:rsidRDefault="00635DFE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FE" w:rsidRDefault="00635DFE" w:rsidP="001A1772">
      <w:pPr>
        <w:spacing w:after="0" w:line="240" w:lineRule="auto"/>
      </w:pPr>
      <w:r>
        <w:separator/>
      </w:r>
    </w:p>
  </w:footnote>
  <w:footnote w:type="continuationSeparator" w:id="0">
    <w:p w:rsidR="00635DFE" w:rsidRDefault="00635DFE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54D19"/>
    <w:rsid w:val="00074866"/>
    <w:rsid w:val="00076501"/>
    <w:rsid w:val="000C0AC5"/>
    <w:rsid w:val="000D175D"/>
    <w:rsid w:val="000F0016"/>
    <w:rsid w:val="0010336D"/>
    <w:rsid w:val="00103880"/>
    <w:rsid w:val="00117D12"/>
    <w:rsid w:val="00151D97"/>
    <w:rsid w:val="00157A2C"/>
    <w:rsid w:val="00197C44"/>
    <w:rsid w:val="001A1772"/>
    <w:rsid w:val="001C7E77"/>
    <w:rsid w:val="002048F0"/>
    <w:rsid w:val="00206BD3"/>
    <w:rsid w:val="00211A0E"/>
    <w:rsid w:val="0022323E"/>
    <w:rsid w:val="002254FB"/>
    <w:rsid w:val="00232E34"/>
    <w:rsid w:val="002844AF"/>
    <w:rsid w:val="002E22EB"/>
    <w:rsid w:val="002E6B6E"/>
    <w:rsid w:val="002F4622"/>
    <w:rsid w:val="00357A70"/>
    <w:rsid w:val="003D5940"/>
    <w:rsid w:val="003E08B7"/>
    <w:rsid w:val="003F3341"/>
    <w:rsid w:val="004002DB"/>
    <w:rsid w:val="00454232"/>
    <w:rsid w:val="00463EBE"/>
    <w:rsid w:val="00484271"/>
    <w:rsid w:val="004B022B"/>
    <w:rsid w:val="004B6669"/>
    <w:rsid w:val="004C1DB6"/>
    <w:rsid w:val="005024DA"/>
    <w:rsid w:val="00545C48"/>
    <w:rsid w:val="00582217"/>
    <w:rsid w:val="005846E9"/>
    <w:rsid w:val="00592AA3"/>
    <w:rsid w:val="005D31AE"/>
    <w:rsid w:val="005E664C"/>
    <w:rsid w:val="005F47DC"/>
    <w:rsid w:val="00602D8E"/>
    <w:rsid w:val="0061444C"/>
    <w:rsid w:val="00635DFE"/>
    <w:rsid w:val="00662582"/>
    <w:rsid w:val="00664034"/>
    <w:rsid w:val="006A2F3A"/>
    <w:rsid w:val="006B2E1E"/>
    <w:rsid w:val="006B3688"/>
    <w:rsid w:val="006C54EF"/>
    <w:rsid w:val="00702859"/>
    <w:rsid w:val="00716CA4"/>
    <w:rsid w:val="007405AF"/>
    <w:rsid w:val="00752B8F"/>
    <w:rsid w:val="007611F0"/>
    <w:rsid w:val="007C4BF1"/>
    <w:rsid w:val="007D1D4C"/>
    <w:rsid w:val="007D2A45"/>
    <w:rsid w:val="007F24E1"/>
    <w:rsid w:val="007F3B16"/>
    <w:rsid w:val="00843D58"/>
    <w:rsid w:val="00867C5D"/>
    <w:rsid w:val="00870CA7"/>
    <w:rsid w:val="0087557A"/>
    <w:rsid w:val="008A72AA"/>
    <w:rsid w:val="008C217F"/>
    <w:rsid w:val="008C3EE1"/>
    <w:rsid w:val="008D0B59"/>
    <w:rsid w:val="008D4B6A"/>
    <w:rsid w:val="008E02F0"/>
    <w:rsid w:val="008E6434"/>
    <w:rsid w:val="00921C93"/>
    <w:rsid w:val="0099374C"/>
    <w:rsid w:val="009A0868"/>
    <w:rsid w:val="009A2ACF"/>
    <w:rsid w:val="009A5843"/>
    <w:rsid w:val="009F13CA"/>
    <w:rsid w:val="009F5608"/>
    <w:rsid w:val="009F7FB1"/>
    <w:rsid w:val="00A075F2"/>
    <w:rsid w:val="00A61834"/>
    <w:rsid w:val="00A66F07"/>
    <w:rsid w:val="00AB75F2"/>
    <w:rsid w:val="00AE2268"/>
    <w:rsid w:val="00AE4413"/>
    <w:rsid w:val="00B15A50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57A45"/>
    <w:rsid w:val="00C87244"/>
    <w:rsid w:val="00CB612B"/>
    <w:rsid w:val="00CD0BAA"/>
    <w:rsid w:val="00CE35E7"/>
    <w:rsid w:val="00CF0EC7"/>
    <w:rsid w:val="00CF5370"/>
    <w:rsid w:val="00CF5A32"/>
    <w:rsid w:val="00D11C11"/>
    <w:rsid w:val="00D26A99"/>
    <w:rsid w:val="00D26DB3"/>
    <w:rsid w:val="00D7270B"/>
    <w:rsid w:val="00D72C9D"/>
    <w:rsid w:val="00D85B06"/>
    <w:rsid w:val="00DF2FA1"/>
    <w:rsid w:val="00E35B8F"/>
    <w:rsid w:val="00E758C4"/>
    <w:rsid w:val="00E77DE5"/>
    <w:rsid w:val="00EC1E71"/>
    <w:rsid w:val="00EC5568"/>
    <w:rsid w:val="00F26F1C"/>
    <w:rsid w:val="00F355AF"/>
    <w:rsid w:val="00F40DED"/>
    <w:rsid w:val="00F6223B"/>
    <w:rsid w:val="00FC4CE2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B078"/>
  <w15:docId w15:val="{DA020D0B-2C21-424A-BB52-AFC66B68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F26F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F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4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28FE-9515-49B3-BB63-749D4538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2</cp:revision>
  <cp:lastPrinted>2024-07-10T06:23:00Z</cp:lastPrinted>
  <dcterms:created xsi:type="dcterms:W3CDTF">2024-07-10T06:23:00Z</dcterms:created>
  <dcterms:modified xsi:type="dcterms:W3CDTF">2024-07-10T06:23:00Z</dcterms:modified>
</cp:coreProperties>
</file>